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AE" w:rsidRDefault="00D35AAE" w:rsidP="00D81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0022" w:rsidRDefault="00A70022" w:rsidP="00D81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5AAE" w:rsidRDefault="00D35AAE" w:rsidP="00D81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174C" w:rsidRPr="008A30BC" w:rsidRDefault="00D8174C" w:rsidP="00D81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</w:t>
      </w:r>
    </w:p>
    <w:p w:rsidR="00345D7F" w:rsidRDefault="00366C9E" w:rsidP="00366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ПЛОЩАДИ В АРЕНДУ ЗА 0 РУБЛЕЙ</w:t>
      </w:r>
      <w:r w:rsidRPr="00D81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(площади, предлагаемые в безвозмездное пользование под обязательства создания рабочих мест)</w:t>
      </w:r>
      <w:r w:rsidRPr="00D81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2"/>
        <w:gridCol w:w="2486"/>
        <w:gridCol w:w="2590"/>
        <w:gridCol w:w="754"/>
        <w:gridCol w:w="2811"/>
        <w:gridCol w:w="4951"/>
      </w:tblGrid>
      <w:tr w:rsidR="00946048" w:rsidRPr="008E2678" w:rsidTr="00345D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3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 балансодержателе</w:t>
            </w: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(наименование, конт.тел.)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3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</w:t>
            </w: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(адрес объекта)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3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Пло-щадь</w:t>
            </w: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3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Предполагаемое целевое</w:t>
            </w: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использование объекта</w:t>
            </w: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(под административные цели (офис), склад, торговый объект, объект общественного питания, оказание услуг и т.п.)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3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 характеристика</w:t>
            </w:r>
            <w:r w:rsidR="00B70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</w:t>
            </w: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(отдельно стоящее здание (сооружение), либо встроенное помещение, этаж, наличие отопления, санузла, естественного освещения, энергоснабжения, отдельного или общего входа, необходимость ремонта, с какого времени не используется и другие дополнительные сведения)</w:t>
            </w:r>
          </w:p>
        </w:tc>
      </w:tr>
      <w:tr w:rsidR="00946048" w:rsidRPr="008E2678" w:rsidTr="00345D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3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3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3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3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3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3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46048" w:rsidRPr="008E2678" w:rsidTr="008E2678">
        <w:trPr>
          <w:trHeight w:val="103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8E2678" w:rsidP="003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AB5B85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Государственное предприятие «Домэнергосервис»</w:t>
            </w: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тел. 365 23 64,</w:t>
            </w: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+375 29 181 86 96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Default="00345D7F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Гинтовта, 14</w:t>
            </w:r>
          </w:p>
          <w:p w:rsidR="00992CC7" w:rsidRPr="008E2678" w:rsidRDefault="00992CC7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500/С-915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3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4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Подвал здания многофункционального.  Естественное освещение, коммунальные услуги отсутствуют. Требуется ремонт, установка пожарной  сигнализации, электросчетчика. Все работы за счет средств </w:t>
            </w:r>
            <w:r w:rsidR="0045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ссудополучателя </w:t>
            </w:r>
            <w:r w:rsidR="000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5002"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компенсации затрат.</w:t>
            </w:r>
          </w:p>
        </w:tc>
      </w:tr>
      <w:tr w:rsidR="00946048" w:rsidRPr="008E2678" w:rsidTr="00345D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3C4EEF" w:rsidRDefault="00822368" w:rsidP="00FC1491">
            <w:pPr>
              <w:pStyle w:val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4E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AB5B85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Государственное предприятие «Домэнергосервис»</w:t>
            </w: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тел. 365 23 64,</w:t>
            </w: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+375 29 181 86 96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Default="00345D7F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Калиновского, 55</w:t>
            </w:r>
          </w:p>
          <w:p w:rsidR="00992CC7" w:rsidRPr="008E2678" w:rsidRDefault="00992CC7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500/D-798792176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3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</w:t>
            </w:r>
            <w:r w:rsidR="006C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цели, иные виды деятельности, возможные на данном объекте, производственные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4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помещение. 2-й этаж ОСЗ. Вход  совместно с другими арендаторами. Отопление имеется, естественное освещение частичное. Требуется ремонт, установка УПА, электросчетчика</w:t>
            </w:r>
            <w:r w:rsidR="003A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A507D"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работы за счет средств </w:t>
            </w:r>
            <w:r w:rsidR="0045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ссудоп</w:t>
            </w:r>
            <w:r w:rsidR="0000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5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лучателя</w:t>
            </w:r>
            <w:r w:rsidR="003A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507D"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компенсации затрат.</w:t>
            </w:r>
          </w:p>
        </w:tc>
      </w:tr>
      <w:tr w:rsidR="00946048" w:rsidRPr="008E2678" w:rsidTr="00345D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822368" w:rsidP="003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AB5B85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Государственное предприятие «Домэнергосервис»</w:t>
            </w: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тел. 365 23 64,</w:t>
            </w: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+375 29 181 86 96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Default="00345D7F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Калиновского, 69-1Н</w:t>
            </w:r>
          </w:p>
          <w:p w:rsidR="00992CC7" w:rsidRPr="008E2678" w:rsidRDefault="00992CC7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500/D-70777046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3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BB09DE" w:rsidRDefault="00BB09DE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мастерская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4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Подвал жилого дома. Имеются холодное водоснабжение, санузел, отопление. Проходят инженерные сети жилого дома, требуется постоянный доступ для обслуживания эксплуатирующей организации. Требуется ремонт</w:t>
            </w:r>
            <w:r w:rsidR="000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установка СПС, прибора учёта электроэнергии</w:t>
            </w:r>
            <w:r w:rsidR="003A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507D"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работы за счет средств </w:t>
            </w:r>
            <w:r w:rsidR="0045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ссудополучателя </w:t>
            </w:r>
            <w:r w:rsidR="003A507D"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компенсации затрат.</w:t>
            </w:r>
          </w:p>
        </w:tc>
      </w:tr>
      <w:tr w:rsidR="00FA3D21" w:rsidRPr="008E2678" w:rsidTr="00345D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D21" w:rsidRDefault="00822368" w:rsidP="003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D21" w:rsidRPr="008E2678" w:rsidRDefault="00AB5B85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Государственное </w:t>
            </w: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предприятие «Домэнергосервис»</w:t>
            </w: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тел. 365 23 64,</w:t>
            </w: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+375 29 181 86 96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D21" w:rsidRDefault="00FA3D21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ул.Калинина, 5</w:t>
            </w:r>
          </w:p>
          <w:p w:rsidR="00992CC7" w:rsidRPr="008E2678" w:rsidRDefault="00992CC7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500/D-70773847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D21" w:rsidRPr="008E2678" w:rsidRDefault="00FA3D21" w:rsidP="003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D21" w:rsidRPr="00BB09DE" w:rsidRDefault="00FA3D21" w:rsidP="00345D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Склад, бытовое </w:t>
            </w: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D21" w:rsidRPr="008E2678" w:rsidRDefault="00FA3D21" w:rsidP="004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Нежилое помещение, подвал жилого дома с </w:t>
            </w: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отдельным входом. Водоснабжение отсутствует. Требуется ремонт, установка пожарной автоматики, установка электросчетчика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работы 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ссудополучателя </w:t>
            </w: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компенсации затрат</w:t>
            </w:r>
          </w:p>
        </w:tc>
      </w:tr>
      <w:tr w:rsidR="00946048" w:rsidRPr="008E2678" w:rsidTr="00345D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822368" w:rsidP="0045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Государственное предприятие «Домэнергосервис»</w:t>
            </w: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тел. 365 23 64,</w:t>
            </w: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+375 29 181 86 96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Default="00345D7F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  Независимости,145</w:t>
            </w:r>
          </w:p>
          <w:p w:rsidR="00992CC7" w:rsidRPr="008E2678" w:rsidRDefault="00992CC7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500/D-7094336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3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цели, </w:t>
            </w:r>
            <w:r w:rsidR="00E1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</w:t>
            </w: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C41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 на 1 этаже жилого дома, вход через подъезд  с жильцами. Коммунальные услуги совместно с другими арендаторами. Требуется оборудование отдельного входа, ремонт помещения, установка электросчетчика, установка пожарной автоматики</w:t>
            </w:r>
            <w:r w:rsidR="003A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6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507D"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работы за счет средств </w:t>
            </w:r>
            <w:r w:rsidR="00C4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ссудополучателя </w:t>
            </w:r>
            <w:r w:rsidR="003A507D"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компенсации затрат.</w:t>
            </w:r>
          </w:p>
        </w:tc>
      </w:tr>
      <w:tr w:rsidR="00946048" w:rsidRPr="008E2678" w:rsidTr="00345D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822368" w:rsidP="0045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Государственное предприятие «Домэнергосервис»</w:t>
            </w: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тел. 365 23 64,</w:t>
            </w: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+375 29 181 86 96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Default="00345D7F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 Независимости,145</w:t>
            </w:r>
          </w:p>
          <w:p w:rsidR="00992CC7" w:rsidRPr="008E2678" w:rsidRDefault="00992CC7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500/D-7094336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3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E1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цели, </w:t>
            </w:r>
            <w:r w:rsidR="00E1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</w:t>
            </w: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5D7F" w:rsidRPr="008E2678" w:rsidRDefault="00345D7F" w:rsidP="0045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 на 1 этаже жилого дома, вход через подъезд  с жильцами. Коммунальные услуги совместно с другими арендаторами. Требуется оборудование отдельного входа, ремонт помещения, установка электросчетчика, установка пожарной автоматики</w:t>
            </w:r>
            <w:r w:rsidR="003A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65002"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507D"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работы за счет средств </w:t>
            </w:r>
            <w:r w:rsidR="00452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ссудополучателя</w:t>
            </w:r>
            <w:r w:rsidR="003A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507D"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компенсации затрат.</w:t>
            </w:r>
            <w:r w:rsidRPr="008E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3D21" w:rsidRPr="008E2678" w:rsidTr="00345D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6048" w:rsidRDefault="00822368" w:rsidP="0096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6048" w:rsidRPr="008E2678" w:rsidRDefault="00FA3D21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Государственное предприятие «Домэнергосервис»</w:t>
            </w: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тел. 365 23 64,</w:t>
            </w:r>
            <w:r w:rsidRPr="008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+375 29 181 86 96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6048" w:rsidRPr="008E2678" w:rsidRDefault="00FA3D21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ул.Славинского, 37, </w:t>
            </w:r>
            <w:r w:rsidR="00992CC7" w:rsidRPr="0099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500/D-7022375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6048" w:rsidRPr="008E2678" w:rsidRDefault="00FA3D21" w:rsidP="0034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6048" w:rsidRPr="008E2678" w:rsidRDefault="00FA3D21" w:rsidP="0034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цели, иные виды деятельности, возможные на данном объекте (кроме объектов обществ. питания)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6048" w:rsidRPr="008E2678" w:rsidRDefault="00FA3D21" w:rsidP="00992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CC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помещение.Цокольный этаж жилого дома. Вход через подъезд жилого дома. Имеются: естественное освещение, электроэнергия, отопление, холодное водоснабжение,канализация. Требуется ремонт, установка прибора учета электроэнергии, системы пожарной сигнализации, прибора учета водоснабжения с дистанционным съемом показаний, </w:t>
            </w:r>
            <w:r w:rsidR="00992CC7">
              <w:rPr>
                <w:rFonts w:ascii="Times New Roman" w:hAnsi="Times New Roman" w:cs="Times New Roman"/>
                <w:sz w:val="24"/>
                <w:szCs w:val="24"/>
              </w:rPr>
              <w:t>обустройство отдельного входа. В</w:t>
            </w:r>
            <w:r w:rsidRPr="00992CC7">
              <w:rPr>
                <w:rFonts w:ascii="Times New Roman" w:hAnsi="Times New Roman" w:cs="Times New Roman"/>
                <w:sz w:val="24"/>
                <w:szCs w:val="24"/>
              </w:rPr>
              <w:t xml:space="preserve">се работы за счет средств арендатора без компенсации затрат. </w:t>
            </w:r>
          </w:p>
        </w:tc>
      </w:tr>
    </w:tbl>
    <w:p w:rsidR="00366C9E" w:rsidRPr="008E2678" w:rsidRDefault="00366C9E" w:rsidP="00366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46C6" w:rsidRPr="003A46C6" w:rsidRDefault="003A46C6" w:rsidP="00D817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Крупица 365 23 64</w:t>
      </w:r>
      <w:r w:rsidR="00964D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 +375 29 181 86 96</w:t>
      </w:r>
    </w:p>
    <w:sectPr w:rsidR="003A46C6" w:rsidRPr="003A46C6" w:rsidSect="003C4EEF">
      <w:pgSz w:w="16838" w:h="11906" w:orient="landscape"/>
      <w:pgMar w:top="397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FB0" w:rsidRDefault="00B64FB0" w:rsidP="00D8174C">
      <w:pPr>
        <w:spacing w:after="0" w:line="240" w:lineRule="auto"/>
      </w:pPr>
      <w:r>
        <w:separator/>
      </w:r>
    </w:p>
  </w:endnote>
  <w:endnote w:type="continuationSeparator" w:id="1">
    <w:p w:rsidR="00B64FB0" w:rsidRDefault="00B64FB0" w:rsidP="00D8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FB0" w:rsidRDefault="00B64FB0" w:rsidP="00D8174C">
      <w:pPr>
        <w:spacing w:after="0" w:line="240" w:lineRule="auto"/>
      </w:pPr>
      <w:r>
        <w:separator/>
      </w:r>
    </w:p>
  </w:footnote>
  <w:footnote w:type="continuationSeparator" w:id="1">
    <w:p w:rsidR="00B64FB0" w:rsidRDefault="00B64FB0" w:rsidP="00D81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A3B47"/>
    <w:multiLevelType w:val="multilevel"/>
    <w:tmpl w:val="A0FC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C9E"/>
    <w:rsid w:val="00000258"/>
    <w:rsid w:val="00001299"/>
    <w:rsid w:val="000110D2"/>
    <w:rsid w:val="000252D7"/>
    <w:rsid w:val="000629FA"/>
    <w:rsid w:val="00065002"/>
    <w:rsid w:val="00092B89"/>
    <w:rsid w:val="000C5743"/>
    <w:rsid w:val="000D4D7E"/>
    <w:rsid w:val="000E3093"/>
    <w:rsid w:val="000E4DBD"/>
    <w:rsid w:val="0012623D"/>
    <w:rsid w:val="00130951"/>
    <w:rsid w:val="0015670D"/>
    <w:rsid w:val="0015716F"/>
    <w:rsid w:val="0018265C"/>
    <w:rsid w:val="00195B40"/>
    <w:rsid w:val="001B7647"/>
    <w:rsid w:val="001D5DF1"/>
    <w:rsid w:val="002220CE"/>
    <w:rsid w:val="00233025"/>
    <w:rsid w:val="00253CCC"/>
    <w:rsid w:val="002573BE"/>
    <w:rsid w:val="00271766"/>
    <w:rsid w:val="002732CE"/>
    <w:rsid w:val="002A21D0"/>
    <w:rsid w:val="002C5837"/>
    <w:rsid w:val="002F26C9"/>
    <w:rsid w:val="003060BF"/>
    <w:rsid w:val="00340E87"/>
    <w:rsid w:val="00345D7F"/>
    <w:rsid w:val="003646E5"/>
    <w:rsid w:val="00366C9E"/>
    <w:rsid w:val="003712DD"/>
    <w:rsid w:val="003819BA"/>
    <w:rsid w:val="00386FD0"/>
    <w:rsid w:val="003A46C6"/>
    <w:rsid w:val="003A507D"/>
    <w:rsid w:val="003C0C18"/>
    <w:rsid w:val="003C4EEF"/>
    <w:rsid w:val="003D249C"/>
    <w:rsid w:val="003F69A6"/>
    <w:rsid w:val="004225F3"/>
    <w:rsid w:val="0045265E"/>
    <w:rsid w:val="00477166"/>
    <w:rsid w:val="0048690F"/>
    <w:rsid w:val="004A0DA3"/>
    <w:rsid w:val="004D3336"/>
    <w:rsid w:val="004F07A4"/>
    <w:rsid w:val="005350DF"/>
    <w:rsid w:val="00591DC2"/>
    <w:rsid w:val="005B34D9"/>
    <w:rsid w:val="006001E4"/>
    <w:rsid w:val="00611ED2"/>
    <w:rsid w:val="006419AE"/>
    <w:rsid w:val="00650130"/>
    <w:rsid w:val="00652798"/>
    <w:rsid w:val="0068257E"/>
    <w:rsid w:val="0069322D"/>
    <w:rsid w:val="006960A9"/>
    <w:rsid w:val="006970C5"/>
    <w:rsid w:val="006C2FC0"/>
    <w:rsid w:val="006C417F"/>
    <w:rsid w:val="006D23CB"/>
    <w:rsid w:val="006F6FA2"/>
    <w:rsid w:val="00722FE9"/>
    <w:rsid w:val="0074699C"/>
    <w:rsid w:val="00753E0A"/>
    <w:rsid w:val="0075752A"/>
    <w:rsid w:val="00771C4E"/>
    <w:rsid w:val="007806BA"/>
    <w:rsid w:val="00791B9F"/>
    <w:rsid w:val="007C2DC7"/>
    <w:rsid w:val="007D6131"/>
    <w:rsid w:val="00822368"/>
    <w:rsid w:val="00825A15"/>
    <w:rsid w:val="00864B46"/>
    <w:rsid w:val="0086689B"/>
    <w:rsid w:val="008A30BC"/>
    <w:rsid w:val="008E2678"/>
    <w:rsid w:val="008F05CD"/>
    <w:rsid w:val="008F711A"/>
    <w:rsid w:val="00913590"/>
    <w:rsid w:val="00926D8C"/>
    <w:rsid w:val="00946048"/>
    <w:rsid w:val="00964D7E"/>
    <w:rsid w:val="00992CC7"/>
    <w:rsid w:val="009B7FC6"/>
    <w:rsid w:val="009D2FE7"/>
    <w:rsid w:val="009E6DA7"/>
    <w:rsid w:val="009E6E86"/>
    <w:rsid w:val="009F5666"/>
    <w:rsid w:val="00A35A3F"/>
    <w:rsid w:val="00A4334B"/>
    <w:rsid w:val="00A70022"/>
    <w:rsid w:val="00A73A37"/>
    <w:rsid w:val="00AA602C"/>
    <w:rsid w:val="00AB5B85"/>
    <w:rsid w:val="00AC5D1A"/>
    <w:rsid w:val="00AD37B3"/>
    <w:rsid w:val="00AF7346"/>
    <w:rsid w:val="00B12736"/>
    <w:rsid w:val="00B50026"/>
    <w:rsid w:val="00B64FB0"/>
    <w:rsid w:val="00B70069"/>
    <w:rsid w:val="00B757AD"/>
    <w:rsid w:val="00B92696"/>
    <w:rsid w:val="00B96FBD"/>
    <w:rsid w:val="00BB09DE"/>
    <w:rsid w:val="00BB13BA"/>
    <w:rsid w:val="00BB6707"/>
    <w:rsid w:val="00BE089A"/>
    <w:rsid w:val="00C279A8"/>
    <w:rsid w:val="00C40147"/>
    <w:rsid w:val="00C40DCC"/>
    <w:rsid w:val="00C41128"/>
    <w:rsid w:val="00C46A0F"/>
    <w:rsid w:val="00C731A7"/>
    <w:rsid w:val="00CA2B6B"/>
    <w:rsid w:val="00CB5124"/>
    <w:rsid w:val="00CB6554"/>
    <w:rsid w:val="00CC02B7"/>
    <w:rsid w:val="00CC03E0"/>
    <w:rsid w:val="00CE205A"/>
    <w:rsid w:val="00D35AAE"/>
    <w:rsid w:val="00D40ADF"/>
    <w:rsid w:val="00D8174C"/>
    <w:rsid w:val="00DA0D6B"/>
    <w:rsid w:val="00DB5981"/>
    <w:rsid w:val="00DD154B"/>
    <w:rsid w:val="00DF21EC"/>
    <w:rsid w:val="00E136DE"/>
    <w:rsid w:val="00E17608"/>
    <w:rsid w:val="00E21EA1"/>
    <w:rsid w:val="00E318F4"/>
    <w:rsid w:val="00EC45E9"/>
    <w:rsid w:val="00ED00D0"/>
    <w:rsid w:val="00EF1170"/>
    <w:rsid w:val="00F10C27"/>
    <w:rsid w:val="00F30040"/>
    <w:rsid w:val="00F46192"/>
    <w:rsid w:val="00F52EFD"/>
    <w:rsid w:val="00F5350F"/>
    <w:rsid w:val="00F87944"/>
    <w:rsid w:val="00F93163"/>
    <w:rsid w:val="00FA1CBA"/>
    <w:rsid w:val="00FA3D21"/>
    <w:rsid w:val="00FB4BC1"/>
    <w:rsid w:val="00FB64B2"/>
    <w:rsid w:val="00FC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A7"/>
  </w:style>
  <w:style w:type="paragraph" w:styleId="2">
    <w:name w:val="heading 2"/>
    <w:basedOn w:val="a"/>
    <w:next w:val="a"/>
    <w:link w:val="20"/>
    <w:uiPriority w:val="9"/>
    <w:unhideWhenUsed/>
    <w:qFormat/>
    <w:rsid w:val="00FC1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66C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66C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66C9E"/>
    <w:rPr>
      <w:b/>
      <w:bCs/>
    </w:rPr>
  </w:style>
  <w:style w:type="character" w:styleId="a4">
    <w:name w:val="Hyperlink"/>
    <w:basedOn w:val="a0"/>
    <w:uiPriority w:val="99"/>
    <w:semiHidden/>
    <w:unhideWhenUsed/>
    <w:rsid w:val="00366C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6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6C9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8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174C"/>
  </w:style>
  <w:style w:type="paragraph" w:styleId="a9">
    <w:name w:val="footer"/>
    <w:basedOn w:val="a"/>
    <w:link w:val="aa"/>
    <w:uiPriority w:val="99"/>
    <w:semiHidden/>
    <w:unhideWhenUsed/>
    <w:rsid w:val="00D8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174C"/>
  </w:style>
  <w:style w:type="character" w:customStyle="1" w:styleId="20">
    <w:name w:val="Заголовок 2 Знак"/>
    <w:basedOn w:val="a0"/>
    <w:link w:val="2"/>
    <w:uiPriority w:val="9"/>
    <w:rsid w:val="00FC14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8525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100626">
              <w:marLeft w:val="0"/>
              <w:marRight w:val="0"/>
              <w:marTop w:val="480"/>
              <w:marBottom w:val="240"/>
              <w:divBdr>
                <w:top w:val="single" w:sz="6" w:space="5" w:color="D1D1D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83A21-632E-4305-A16C-28770E92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jreopervonf3</cp:lastModifiedBy>
  <cp:revision>71</cp:revision>
  <cp:lastPrinted>2024-10-03T11:26:00Z</cp:lastPrinted>
  <dcterms:created xsi:type="dcterms:W3CDTF">2020-03-03T12:36:00Z</dcterms:created>
  <dcterms:modified xsi:type="dcterms:W3CDTF">2024-10-03T11:26:00Z</dcterms:modified>
</cp:coreProperties>
</file>